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20" w:rsidRPr="008D567C" w:rsidRDefault="00B22547" w:rsidP="00563770">
      <w:pPr>
        <w:ind w:left="1134" w:right="335" w:hanging="113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EP 368 (</w:t>
      </w:r>
      <w:r w:rsidR="00563770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6).-</w:t>
      </w:r>
      <w:r>
        <w:rPr>
          <w:rFonts w:ascii="Arial" w:hAnsi="Arial" w:cs="Arial"/>
          <w:b/>
        </w:rPr>
        <w:tab/>
      </w:r>
      <w:r w:rsidR="00E42920" w:rsidRPr="008D567C">
        <w:rPr>
          <w:rFonts w:ascii="Arial" w:hAnsi="Arial" w:cs="Arial"/>
          <w:b/>
        </w:rPr>
        <w:t xml:space="preserve">SUMINISTRO Y COLOCACION </w:t>
      </w:r>
      <w:r w:rsidR="00E42920">
        <w:rPr>
          <w:rFonts w:ascii="Arial" w:hAnsi="Arial" w:cs="Arial"/>
          <w:b/>
        </w:rPr>
        <w:t xml:space="preserve">DE JUNTA ENTRE GRANITO Y BASALTO DE SOLERA DE ACERO INOXIDABLE </w:t>
      </w:r>
    </w:p>
    <w:p w:rsidR="00E42920" w:rsidRDefault="00E42920" w:rsidP="00E42920">
      <w:pPr>
        <w:jc w:val="both"/>
        <w:rPr>
          <w:rFonts w:ascii="Arial" w:hAnsi="Arial" w:cs="Arial"/>
        </w:rPr>
      </w:pPr>
    </w:p>
    <w:p w:rsidR="00E42920" w:rsidRDefault="00E42920" w:rsidP="005F4B31">
      <w:pPr>
        <w:jc w:val="both"/>
        <w:rPr>
          <w:rFonts w:ascii="Arial" w:eastAsia="Times New Roman" w:hAnsi="Arial" w:cs="Arial"/>
          <w:bCs/>
          <w:lang w:val="es-ES_tradnl" w:eastAsia="ar-SA"/>
        </w:rPr>
      </w:pPr>
      <w:r w:rsidRPr="008D567C">
        <w:rPr>
          <w:rFonts w:ascii="Arial" w:hAnsi="Arial" w:cs="Arial"/>
          <w:b/>
        </w:rPr>
        <w:t>EJECUCIÓN</w:t>
      </w:r>
      <w:r w:rsidR="005F4B31">
        <w:rPr>
          <w:rFonts w:ascii="Arial" w:hAnsi="Arial" w:cs="Arial"/>
          <w:b/>
        </w:rPr>
        <w:t xml:space="preserve">.- </w:t>
      </w:r>
      <w:r w:rsidRPr="00563770">
        <w:rPr>
          <w:rFonts w:ascii="Arial" w:eastAsia="Times New Roman" w:hAnsi="Arial" w:cs="Arial"/>
          <w:bCs/>
          <w:lang w:val="es-ES_tradnl" w:eastAsia="ar-SA"/>
        </w:rPr>
        <w:t>Suministro y colocación de Solera de acero inoxidable para delimitar cambio de acabado en piso exterior entre granito y basalto,</w:t>
      </w:r>
      <w:r w:rsidR="00C71EB4" w:rsidRPr="00563770">
        <w:rPr>
          <w:rFonts w:ascii="Arial" w:eastAsia="Times New Roman" w:hAnsi="Arial" w:cs="Arial"/>
          <w:bCs/>
          <w:lang w:val="es-ES_tradnl" w:eastAsia="ar-SA"/>
        </w:rPr>
        <w:t xml:space="preserve"> deberá tener 2cm de ancho y 6cm de altura, para lograr adherencia a cada uno de sus laterales hacia los diferentes tipos de piso, se utilizará un pegamento a base de resinas y polímeros,</w:t>
      </w:r>
      <w:r w:rsidRPr="00563770">
        <w:rPr>
          <w:rFonts w:ascii="Arial" w:eastAsia="Times New Roman" w:hAnsi="Arial" w:cs="Arial"/>
          <w:bCs/>
          <w:lang w:val="es-ES_tradnl" w:eastAsia="ar-SA"/>
        </w:rPr>
        <w:t xml:space="preserve"> el precio incluye: Suministro, Colocación, Fijación en espacio según indique el proyecto. </w:t>
      </w:r>
    </w:p>
    <w:p w:rsidR="00563770" w:rsidRPr="00563770" w:rsidRDefault="00563770" w:rsidP="00563770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val="es-ES_tradnl" w:eastAsia="ar-SA"/>
        </w:rPr>
      </w:pPr>
    </w:p>
    <w:p w:rsidR="00E42920" w:rsidRDefault="00E42920" w:rsidP="00563770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val="es-ES_tradnl" w:eastAsia="ar-SA"/>
        </w:rPr>
      </w:pPr>
      <w:r w:rsidRPr="00563770">
        <w:rPr>
          <w:rFonts w:ascii="Arial" w:eastAsia="Times New Roman" w:hAnsi="Arial" w:cs="Arial"/>
          <w:bCs/>
          <w:lang w:val="es-ES_tradnl" w:eastAsia="ar-SA"/>
        </w:rPr>
        <w:t xml:space="preserve">El Contratista deberá tomar las precauciones necesarias para evitar daños a terceros y/o a las propias instalaciones. En caso de presentarse éstos, las reparaciones correspondientes serán por cuenta del Contratista y a satisfacción de la SCT, sin tener derecho a retribución por dichos trabajos. </w:t>
      </w:r>
    </w:p>
    <w:p w:rsidR="00563770" w:rsidRPr="00563770" w:rsidRDefault="00563770" w:rsidP="00563770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val="es-ES_tradnl" w:eastAsia="ar-SA"/>
        </w:rPr>
      </w:pPr>
    </w:p>
    <w:p w:rsidR="00E42920" w:rsidRPr="00563770" w:rsidRDefault="00E42920" w:rsidP="00563770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val="es-ES_tradnl" w:eastAsia="ar-SA"/>
        </w:rPr>
      </w:pPr>
      <w:r w:rsidRPr="00563770">
        <w:rPr>
          <w:rFonts w:ascii="Arial" w:eastAsia="Times New Roman" w:hAnsi="Arial" w:cs="Arial"/>
          <w:bCs/>
          <w:lang w:val="es-ES_tradnl" w:eastAsia="ar-SA"/>
        </w:rPr>
        <w:t xml:space="preserve"> El Contratista deberá efectuar limpieza permanente de las áreas de trabajo y se obliga a mantener una señalización adecuada para evitar accidentes.</w:t>
      </w:r>
    </w:p>
    <w:p w:rsidR="0031021D" w:rsidRPr="00563770" w:rsidRDefault="00E42920" w:rsidP="00563770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lang w:val="es-ES_tradnl" w:eastAsia="ar-SA"/>
        </w:rPr>
      </w:pPr>
      <w:r w:rsidRPr="00563770">
        <w:rPr>
          <w:rFonts w:ascii="Arial" w:eastAsia="Times New Roman" w:hAnsi="Arial" w:cs="Arial"/>
          <w:bCs/>
          <w:lang w:val="es-ES_tradnl" w:eastAsia="ar-SA"/>
        </w:rPr>
        <w:t>En caso de que este no cumpla con la calidad requerida, el Contratista se obliga a ejecutarlo nuevamente a satisfacción del Representante de la SCT</w:t>
      </w:r>
      <w:r w:rsidR="0031021D" w:rsidRPr="00563770">
        <w:rPr>
          <w:rFonts w:ascii="Arial" w:eastAsia="Times New Roman" w:hAnsi="Arial" w:cs="Arial"/>
          <w:bCs/>
          <w:lang w:val="es-ES_tradnl" w:eastAsia="ar-SA"/>
        </w:rPr>
        <w:t>.</w:t>
      </w:r>
    </w:p>
    <w:p w:rsidR="00F3266D" w:rsidRPr="00563770" w:rsidRDefault="00F3266D" w:rsidP="00F679FD">
      <w:pPr>
        <w:jc w:val="both"/>
        <w:rPr>
          <w:rFonts w:ascii="Arial" w:hAnsi="Arial" w:cs="Arial"/>
          <w:sz w:val="16"/>
          <w:szCs w:val="16"/>
        </w:rPr>
      </w:pPr>
    </w:p>
    <w:p w:rsidR="00F679FD" w:rsidRPr="0031021D" w:rsidRDefault="00F679FD" w:rsidP="00F679FD">
      <w:pPr>
        <w:jc w:val="both"/>
        <w:rPr>
          <w:rFonts w:ascii="Arial" w:hAnsi="Arial" w:cs="Arial"/>
          <w:b/>
        </w:rPr>
      </w:pPr>
      <w:r w:rsidRPr="0031021D">
        <w:rPr>
          <w:rFonts w:ascii="Arial" w:hAnsi="Arial" w:cs="Arial"/>
          <w:b/>
        </w:rPr>
        <w:t>ESPECIFICACIONES DEL ACERO INOXIDABLE.-</w:t>
      </w:r>
    </w:p>
    <w:p w:rsidR="00F679FD" w:rsidRPr="0031021D" w:rsidRDefault="00F679FD" w:rsidP="00F679FD">
      <w:pPr>
        <w:jc w:val="both"/>
        <w:rPr>
          <w:rFonts w:ascii="Arial" w:hAnsi="Arial" w:cs="Arial"/>
        </w:rPr>
      </w:pPr>
      <w:r w:rsidRPr="008F4635">
        <w:rPr>
          <w:rFonts w:ascii="Arial" w:hAnsi="Arial" w:cs="Arial"/>
        </w:rPr>
        <w:t>DEFINICION:</w:t>
      </w:r>
      <w:r w:rsidRPr="0031021D">
        <w:rPr>
          <w:rFonts w:ascii="Arial" w:hAnsi="Arial" w:cs="Arial"/>
        </w:rPr>
        <w:t xml:space="preserve"> </w:t>
      </w:r>
      <w:r w:rsidRPr="008F4635">
        <w:rPr>
          <w:rFonts w:ascii="Arial" w:hAnsi="Arial" w:cs="Arial"/>
        </w:rPr>
        <w:t>El acero inoxidable</w:t>
      </w:r>
      <w:r w:rsidRPr="0031021D">
        <w:rPr>
          <w:rFonts w:ascii="Arial" w:hAnsi="Arial" w:cs="Arial"/>
        </w:rPr>
        <w:t xml:space="preserve"> se define como una </w:t>
      </w:r>
      <w:hyperlink r:id="rId5" w:tooltip="Aleación" w:history="1">
        <w:r w:rsidRPr="0031021D">
          <w:rPr>
            <w:rFonts w:ascii="Arial" w:hAnsi="Arial" w:cs="Arial"/>
          </w:rPr>
          <w:t>aleación</w:t>
        </w:r>
      </w:hyperlink>
      <w:r w:rsidRPr="0031021D">
        <w:rPr>
          <w:rFonts w:ascii="Arial" w:hAnsi="Arial" w:cs="Arial"/>
        </w:rPr>
        <w:t> de </w:t>
      </w:r>
      <w:hyperlink r:id="rId6" w:tooltip="Acero" w:history="1">
        <w:r w:rsidRPr="0031021D">
          <w:rPr>
            <w:rFonts w:ascii="Arial" w:hAnsi="Arial" w:cs="Arial"/>
          </w:rPr>
          <w:t>acero</w:t>
        </w:r>
      </w:hyperlink>
      <w:r w:rsidRPr="0031021D">
        <w:rPr>
          <w:rFonts w:ascii="Arial" w:hAnsi="Arial" w:cs="Arial"/>
        </w:rPr>
        <w:t> con un mínimo del 10 % al 12 % de </w:t>
      </w:r>
      <w:hyperlink r:id="rId7" w:tooltip="Cromo" w:history="1">
        <w:r w:rsidRPr="0031021D">
          <w:rPr>
            <w:rFonts w:ascii="Arial" w:hAnsi="Arial" w:cs="Arial"/>
          </w:rPr>
          <w:t>cromo</w:t>
        </w:r>
      </w:hyperlink>
      <w:r w:rsidRPr="0031021D">
        <w:rPr>
          <w:rFonts w:ascii="Arial" w:hAnsi="Arial" w:cs="Arial"/>
        </w:rPr>
        <w:t> contenido en masa.</w:t>
      </w:r>
    </w:p>
    <w:p w:rsidR="00F679FD" w:rsidRPr="008F4635" w:rsidRDefault="00F679FD" w:rsidP="0031021D">
      <w:pPr>
        <w:jc w:val="both"/>
        <w:rPr>
          <w:rFonts w:ascii="Arial" w:hAnsi="Arial" w:cs="Arial"/>
        </w:rPr>
      </w:pPr>
      <w:r w:rsidRPr="008F4635">
        <w:rPr>
          <w:rFonts w:ascii="Arial" w:hAnsi="Arial" w:cs="Arial"/>
        </w:rPr>
        <w:t>DENSIDAD ESPECIFICA: 7.90 KG/DM3</w:t>
      </w:r>
    </w:p>
    <w:p w:rsidR="00F679FD" w:rsidRPr="007C4144" w:rsidRDefault="00F679FD" w:rsidP="0031021D">
      <w:pPr>
        <w:jc w:val="both"/>
        <w:rPr>
          <w:rFonts w:ascii="Arial" w:hAnsi="Arial" w:cs="Arial"/>
        </w:rPr>
      </w:pPr>
      <w:r w:rsidRPr="007C4144">
        <w:rPr>
          <w:rFonts w:ascii="Arial" w:hAnsi="Arial" w:cs="Arial"/>
        </w:rPr>
        <w:t>PUNTO DE FUSION: 1450 °C</w:t>
      </w:r>
    </w:p>
    <w:p w:rsidR="00F679FD" w:rsidRPr="007C4144" w:rsidRDefault="00F679FD" w:rsidP="0031021D">
      <w:pPr>
        <w:jc w:val="both"/>
        <w:rPr>
          <w:rFonts w:ascii="Arial" w:hAnsi="Arial" w:cs="Arial"/>
        </w:rPr>
      </w:pPr>
      <w:r w:rsidRPr="007C4144">
        <w:rPr>
          <w:rFonts w:ascii="Arial" w:hAnsi="Arial" w:cs="Arial"/>
        </w:rPr>
        <w:t>DILATACION TERMICA: 1.6mm / m / 100°C</w:t>
      </w:r>
    </w:p>
    <w:p w:rsidR="00F679FD" w:rsidRPr="007C4144" w:rsidRDefault="00F679FD" w:rsidP="0031021D">
      <w:pPr>
        <w:jc w:val="both"/>
        <w:rPr>
          <w:rFonts w:ascii="Arial" w:hAnsi="Arial" w:cs="Arial"/>
        </w:rPr>
      </w:pPr>
      <w:r w:rsidRPr="007C4144">
        <w:rPr>
          <w:rFonts w:ascii="Arial" w:hAnsi="Arial" w:cs="Arial"/>
        </w:rPr>
        <w:t>RESISTENCIA  A  LA TRACCION: 600 N / mm2</w:t>
      </w:r>
    </w:p>
    <w:p w:rsidR="00F679FD" w:rsidRPr="007C4144" w:rsidRDefault="00F679FD" w:rsidP="0031021D">
      <w:pPr>
        <w:jc w:val="both"/>
        <w:rPr>
          <w:rFonts w:ascii="Arial" w:hAnsi="Arial" w:cs="Arial"/>
        </w:rPr>
      </w:pPr>
      <w:r w:rsidRPr="007C4144">
        <w:rPr>
          <w:rFonts w:ascii="Arial" w:hAnsi="Arial" w:cs="Arial"/>
        </w:rPr>
        <w:t>NORMATIVA DE FABRICACION: EN 14404 (AISI 316L)</w:t>
      </w:r>
    </w:p>
    <w:p w:rsidR="00F679FD" w:rsidRPr="007C4144" w:rsidRDefault="00F679FD" w:rsidP="0031021D">
      <w:pPr>
        <w:jc w:val="both"/>
        <w:rPr>
          <w:rFonts w:ascii="Arial" w:hAnsi="Arial" w:cs="Arial"/>
        </w:rPr>
      </w:pPr>
      <w:r w:rsidRPr="007C4144">
        <w:rPr>
          <w:rFonts w:ascii="Arial" w:hAnsi="Arial" w:cs="Arial"/>
        </w:rPr>
        <w:t>(ALEACIONES)</w:t>
      </w:r>
      <w:r w:rsidRPr="007C4144">
        <w:rPr>
          <w:rFonts w:ascii="Arial" w:hAnsi="Arial" w:cs="Arial"/>
        </w:rPr>
        <w:tab/>
      </w:r>
      <w:r w:rsidRPr="007C4144">
        <w:rPr>
          <w:rFonts w:ascii="Arial" w:hAnsi="Arial" w:cs="Arial"/>
        </w:rPr>
        <w:tab/>
      </w:r>
      <w:bookmarkStart w:id="0" w:name="_GoBack"/>
      <w:bookmarkEnd w:id="0"/>
      <w:r w:rsidRPr="007C4144">
        <w:rPr>
          <w:rFonts w:ascii="Arial" w:hAnsi="Arial" w:cs="Arial"/>
        </w:rPr>
        <w:tab/>
        <w:t xml:space="preserve">     EN14307 (AISI304L)</w:t>
      </w:r>
    </w:p>
    <w:p w:rsidR="0031021D" w:rsidRDefault="0031021D" w:rsidP="00E42920">
      <w:pPr>
        <w:jc w:val="both"/>
        <w:rPr>
          <w:rFonts w:ascii="Arial" w:hAnsi="Arial" w:cs="Arial"/>
          <w:b/>
        </w:rPr>
      </w:pPr>
    </w:p>
    <w:p w:rsidR="00BE09F6" w:rsidRPr="00A72144" w:rsidRDefault="005F4B31" w:rsidP="005F4B31">
      <w:pPr>
        <w:tabs>
          <w:tab w:val="left" w:pos="156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MEDICIÓN.- </w:t>
      </w:r>
      <w:r w:rsidR="00BE09F6" w:rsidRPr="00A72144">
        <w:rPr>
          <w:rFonts w:ascii="Arial" w:hAnsi="Arial" w:cs="Arial"/>
        </w:rPr>
        <w:t xml:space="preserve">La unidad de medición será </w:t>
      </w:r>
      <w:r w:rsidR="00EF6E8C">
        <w:rPr>
          <w:rFonts w:ascii="Arial" w:hAnsi="Arial" w:cs="Arial"/>
        </w:rPr>
        <w:t xml:space="preserve">por metro de acuerdo a lo </w:t>
      </w:r>
      <w:r w:rsidR="00BE09F6" w:rsidRPr="00A72144">
        <w:rPr>
          <w:rFonts w:ascii="Arial" w:hAnsi="Arial" w:cs="Arial"/>
        </w:rPr>
        <w:t>indicad</w:t>
      </w:r>
      <w:r w:rsidR="00EF6E8C">
        <w:rPr>
          <w:rFonts w:ascii="Arial" w:hAnsi="Arial" w:cs="Arial"/>
        </w:rPr>
        <w:t>o</w:t>
      </w:r>
      <w:r w:rsidR="00BE09F6" w:rsidRPr="00A72144">
        <w:rPr>
          <w:rFonts w:ascii="Arial" w:hAnsi="Arial" w:cs="Arial"/>
        </w:rPr>
        <w:t xml:space="preserve"> en el catálogo de conceptos con aproximación de dos decimales según sea el caso, midiéndose los trabajos totalmente terminados según trazos y líneas de proyecto.</w:t>
      </w:r>
    </w:p>
    <w:p w:rsidR="00DE7210" w:rsidRDefault="00DE7210" w:rsidP="00E42920">
      <w:pPr>
        <w:jc w:val="both"/>
        <w:rPr>
          <w:rFonts w:ascii="Arial" w:hAnsi="Arial" w:cs="Arial"/>
        </w:rPr>
      </w:pPr>
    </w:p>
    <w:p w:rsidR="00E42920" w:rsidRPr="008D567C" w:rsidRDefault="00F918AC" w:rsidP="00E4292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BASE</w:t>
      </w:r>
      <w:r w:rsidR="00E42920" w:rsidRPr="008D567C">
        <w:rPr>
          <w:rFonts w:ascii="Arial" w:hAnsi="Arial" w:cs="Arial"/>
          <w:b/>
        </w:rPr>
        <w:t xml:space="preserve"> DE PAGO</w:t>
      </w:r>
      <w:r w:rsidR="005F4B31">
        <w:rPr>
          <w:rFonts w:ascii="Arial" w:hAnsi="Arial" w:cs="Arial"/>
          <w:b/>
        </w:rPr>
        <w:t xml:space="preserve">.- </w:t>
      </w:r>
      <w:r w:rsidR="00E42920" w:rsidRPr="008D567C">
        <w:rPr>
          <w:rFonts w:ascii="Arial" w:hAnsi="Arial" w:cs="Arial"/>
        </w:rPr>
        <w:t xml:space="preserve">Para efecto de pago se deberá cuantificar las unidades real y correctamente ejecutadas en obra, de acuerdo a proyecto, especificaciones y/o instrucciones de la Residencia de Obra. Los generadores se vaciaran en formatos </w:t>
      </w:r>
      <w:r w:rsidR="00E42920" w:rsidRPr="008D567C">
        <w:rPr>
          <w:rFonts w:ascii="Arial" w:hAnsi="Arial" w:cs="Arial"/>
        </w:rPr>
        <w:lastRenderedPageBreak/>
        <w:t>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E42920" w:rsidRDefault="00E42920" w:rsidP="00E42920">
      <w:pPr>
        <w:jc w:val="both"/>
        <w:rPr>
          <w:rFonts w:ascii="Arial" w:hAnsi="Arial" w:cs="Arial"/>
        </w:rPr>
      </w:pPr>
      <w:r w:rsidRPr="008D567C">
        <w:rPr>
          <w:rFonts w:ascii="Arial" w:hAnsi="Arial" w:cs="Arial"/>
        </w:rPr>
        <w:t xml:space="preserve"> </w:t>
      </w:r>
    </w:p>
    <w:p w:rsidR="00E42920" w:rsidRDefault="00E42920" w:rsidP="00E42920"/>
    <w:p w:rsidR="006C2449" w:rsidRDefault="006C2449"/>
    <w:sectPr w:rsidR="006C24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20"/>
    <w:rsid w:val="00046A86"/>
    <w:rsid w:val="0031021D"/>
    <w:rsid w:val="00563770"/>
    <w:rsid w:val="005F4B31"/>
    <w:rsid w:val="006C2449"/>
    <w:rsid w:val="009B1923"/>
    <w:rsid w:val="00B22547"/>
    <w:rsid w:val="00BE09F6"/>
    <w:rsid w:val="00C71EB4"/>
    <w:rsid w:val="00DE7210"/>
    <w:rsid w:val="00E42920"/>
    <w:rsid w:val="00EF6E8C"/>
    <w:rsid w:val="00F3266D"/>
    <w:rsid w:val="00F679FD"/>
    <w:rsid w:val="00F9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F679FD"/>
  </w:style>
  <w:style w:type="character" w:styleId="Hipervnculo">
    <w:name w:val="Hyperlink"/>
    <w:basedOn w:val="Fuentedeprrafopredeter"/>
    <w:uiPriority w:val="99"/>
    <w:semiHidden/>
    <w:unhideWhenUsed/>
    <w:rsid w:val="00F679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F679FD"/>
  </w:style>
  <w:style w:type="character" w:styleId="Hipervnculo">
    <w:name w:val="Hyperlink"/>
    <w:basedOn w:val="Fuentedeprrafopredeter"/>
    <w:uiPriority w:val="99"/>
    <w:semiHidden/>
    <w:unhideWhenUsed/>
    <w:rsid w:val="00F679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s.wikipedia.org/wiki/Crom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s.wikipedia.org/wiki/Acero" TargetMode="External"/><Relationship Id="rId5" Type="http://schemas.openxmlformats.org/officeDocument/2006/relationships/hyperlink" Target="http://es.wikipedia.org/wiki/Aleaci%C3%B3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392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Escandon Rodriguez, Claudia</dc:creator>
  <cp:lastModifiedBy>J1007</cp:lastModifiedBy>
  <cp:revision>14</cp:revision>
  <dcterms:created xsi:type="dcterms:W3CDTF">2014-05-15T06:16:00Z</dcterms:created>
  <dcterms:modified xsi:type="dcterms:W3CDTF">2014-05-20T18:21:00Z</dcterms:modified>
</cp:coreProperties>
</file>